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467"/>
        <w:gridCol w:w="2907"/>
        <w:gridCol w:w="910"/>
        <w:gridCol w:w="2471"/>
        <w:gridCol w:w="2359"/>
        <w:gridCol w:w="968"/>
      </w:tblGrid>
      <w:tr w:rsidR="002F043B" w14:paraId="09182B63" w14:textId="77777777" w:rsidTr="000C0571">
        <w:trPr>
          <w:gridBefore w:val="1"/>
          <w:wBefore w:w="384" w:type="dxa"/>
        </w:trPr>
        <w:tc>
          <w:tcPr>
            <w:tcW w:w="4284" w:type="dxa"/>
            <w:gridSpan w:val="3"/>
          </w:tcPr>
          <w:p w14:paraId="1F910096" w14:textId="1655A11C" w:rsidR="002F043B" w:rsidRPr="00BF00BF" w:rsidRDefault="002F043B" w:rsidP="004310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71" w:type="dxa"/>
          </w:tcPr>
          <w:p w14:paraId="7D7EF136" w14:textId="77777777" w:rsidR="002F043B" w:rsidRPr="0068547A" w:rsidRDefault="002F043B" w:rsidP="00BF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  <w:gridSpan w:val="2"/>
          </w:tcPr>
          <w:p w14:paraId="18D045F3" w14:textId="51030FB8" w:rsidR="002F043B" w:rsidRPr="0068547A" w:rsidRDefault="002F043B" w:rsidP="00BF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4B" w14:paraId="578359E5" w14:textId="77777777" w:rsidTr="000C0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3"/>
        </w:trPr>
        <w:tc>
          <w:tcPr>
            <w:tcW w:w="3758" w:type="dxa"/>
            <w:gridSpan w:val="3"/>
          </w:tcPr>
          <w:p w14:paraId="0B2E69E5" w14:textId="17D996FF" w:rsidR="0049254B" w:rsidRDefault="0049254B" w:rsidP="004925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D776C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1182772D" wp14:editId="7A05B4C6">
                  <wp:extent cx="2247464" cy="20383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606" cy="207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8" w:type="dxa"/>
            <w:gridSpan w:val="4"/>
          </w:tcPr>
          <w:p w14:paraId="08AB6195" w14:textId="081843B5" w:rsidR="0049254B" w:rsidRDefault="0049254B" w:rsidP="0049254B">
            <w:pPr>
              <w:pStyle w:val="Header"/>
              <w:jc w:val="center"/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</w:p>
          <w:p w14:paraId="747429B6" w14:textId="0731E7AA" w:rsidR="0049254B" w:rsidRDefault="0049254B" w:rsidP="0049254B">
            <w:pPr>
              <w:pStyle w:val="Header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9254B">
              <w:rPr>
                <w:rFonts w:cstheme="minorHAnsi"/>
                <w:b/>
                <w:bCs/>
                <w:sz w:val="52"/>
                <w:szCs w:val="52"/>
              </w:rPr>
              <w:t xml:space="preserve">WEALD HARNESS CLUB </w:t>
            </w:r>
          </w:p>
          <w:p w14:paraId="3F6D300B" w14:textId="77777777" w:rsidR="0085498C" w:rsidRDefault="0085498C" w:rsidP="0049254B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</w:p>
          <w:p w14:paraId="20910B0C" w14:textId="6A68540C" w:rsidR="0049254B" w:rsidRDefault="0049254B" w:rsidP="0049254B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President: Mr Barrie Luck</w:t>
            </w:r>
          </w:p>
          <w:p w14:paraId="1C698871" w14:textId="2596FA7E" w:rsidR="0049254B" w:rsidRDefault="0049254B" w:rsidP="0049254B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Club founded in </w:t>
            </w:r>
            <w:r w:rsidR="00FD5ECE">
              <w:rPr>
                <w:rFonts w:cstheme="minorHAnsi"/>
                <w:sz w:val="20"/>
                <w:szCs w:val="20"/>
              </w:rPr>
              <w:t>1977.</w:t>
            </w:r>
          </w:p>
          <w:p w14:paraId="09F1CCAB" w14:textId="1C457A3D" w:rsidR="005721C2" w:rsidRDefault="005721C2" w:rsidP="0049254B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</w:p>
          <w:p w14:paraId="306F3FE4" w14:textId="61EB4C35" w:rsidR="005721C2" w:rsidRDefault="00C46171" w:rsidP="0049254B">
            <w:pPr>
              <w:pStyle w:val="Header"/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Minutes</w:t>
            </w:r>
            <w:r w:rsidR="000C0571">
              <w:rPr>
                <w:rFonts w:cstheme="minorHAnsi"/>
                <w:b/>
                <w:bCs/>
                <w:sz w:val="48"/>
                <w:szCs w:val="48"/>
              </w:rPr>
              <w:t xml:space="preserve"> of the AGM</w:t>
            </w:r>
          </w:p>
          <w:p w14:paraId="0403C6BC" w14:textId="73BF500C" w:rsidR="000C0571" w:rsidRPr="000C0571" w:rsidRDefault="000C0571" w:rsidP="0049254B">
            <w:pPr>
              <w:pStyle w:val="Header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0C0571">
              <w:rPr>
                <w:rFonts w:cstheme="minorHAnsi"/>
                <w:b/>
                <w:bCs/>
                <w:sz w:val="36"/>
                <w:szCs w:val="36"/>
              </w:rPr>
              <w:t xml:space="preserve">Held on </w:t>
            </w:r>
            <w:r w:rsidR="0002204F">
              <w:rPr>
                <w:rFonts w:cstheme="minorHAnsi"/>
                <w:b/>
                <w:bCs/>
                <w:sz w:val="36"/>
                <w:szCs w:val="36"/>
              </w:rPr>
              <w:t>Sun</w:t>
            </w:r>
            <w:r w:rsidRPr="000C0571">
              <w:rPr>
                <w:rFonts w:cstheme="minorHAnsi"/>
                <w:b/>
                <w:bCs/>
                <w:sz w:val="36"/>
                <w:szCs w:val="36"/>
              </w:rPr>
              <w:t>day, 2</w:t>
            </w:r>
            <w:r w:rsidR="0002204F">
              <w:rPr>
                <w:rFonts w:cstheme="minorHAnsi"/>
                <w:b/>
                <w:bCs/>
                <w:sz w:val="36"/>
                <w:szCs w:val="36"/>
              </w:rPr>
              <w:t>7</w:t>
            </w:r>
            <w:r w:rsidRPr="000C0571"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>th</w:t>
            </w:r>
            <w:r w:rsidRPr="000C0571">
              <w:rPr>
                <w:rFonts w:cstheme="minorHAnsi"/>
                <w:b/>
                <w:bCs/>
                <w:sz w:val="36"/>
                <w:szCs w:val="36"/>
              </w:rPr>
              <w:t xml:space="preserve"> March 202</w:t>
            </w:r>
            <w:r w:rsidR="0002204F">
              <w:rPr>
                <w:rFonts w:cstheme="minorHAnsi"/>
                <w:b/>
                <w:bCs/>
                <w:sz w:val="36"/>
                <w:szCs w:val="36"/>
              </w:rPr>
              <w:t>2</w:t>
            </w:r>
            <w:r w:rsidRPr="000C0571">
              <w:rPr>
                <w:rFonts w:cstheme="minorHAnsi"/>
                <w:b/>
                <w:bCs/>
                <w:sz w:val="36"/>
                <w:szCs w:val="36"/>
              </w:rPr>
              <w:t xml:space="preserve"> at </w:t>
            </w:r>
            <w:r w:rsidR="0002204F">
              <w:rPr>
                <w:rFonts w:cstheme="minorHAnsi"/>
                <w:b/>
                <w:bCs/>
                <w:sz w:val="36"/>
                <w:szCs w:val="36"/>
              </w:rPr>
              <w:t>7</w:t>
            </w:r>
            <w:r w:rsidRPr="000C0571">
              <w:rPr>
                <w:rFonts w:cstheme="minorHAnsi"/>
                <w:b/>
                <w:bCs/>
                <w:sz w:val="36"/>
                <w:szCs w:val="36"/>
              </w:rPr>
              <w:t>.00pm</w:t>
            </w:r>
            <w:r w:rsidR="0002204F">
              <w:rPr>
                <w:rFonts w:cstheme="minorHAnsi"/>
                <w:b/>
                <w:bCs/>
                <w:sz w:val="36"/>
                <w:szCs w:val="36"/>
              </w:rPr>
              <w:t xml:space="preserve"> at Lamberhurst Village Hall</w:t>
            </w:r>
          </w:p>
          <w:p w14:paraId="0EA127DF" w14:textId="77777777" w:rsidR="0049254B" w:rsidRDefault="0049254B" w:rsidP="004925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C0571" w:rsidRPr="006B7EE0" w14:paraId="004146B2" w14:textId="77777777" w:rsidTr="000C0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</w:tcPr>
          <w:p w14:paraId="4FF99990" w14:textId="77777777" w:rsidR="006C3545" w:rsidRPr="006B7EE0" w:rsidRDefault="006C3545" w:rsidP="00A02F79">
            <w:pPr>
              <w:rPr>
                <w:rFonts w:cstheme="minorHAnsi"/>
                <w:sz w:val="24"/>
                <w:szCs w:val="24"/>
              </w:rPr>
            </w:pPr>
          </w:p>
          <w:p w14:paraId="1CA78BF7" w14:textId="1B315E41" w:rsidR="000C0571" w:rsidRPr="006B7EE0" w:rsidRDefault="000C0571" w:rsidP="00A02F79">
            <w:pPr>
              <w:rPr>
                <w:rFonts w:cstheme="minorHAnsi"/>
                <w:sz w:val="24"/>
                <w:szCs w:val="24"/>
              </w:rPr>
            </w:pPr>
            <w:r w:rsidRPr="006B7E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4"/>
          </w:tcPr>
          <w:p w14:paraId="4994CF53" w14:textId="77777777" w:rsidR="006C3545" w:rsidRPr="006B7EE0" w:rsidRDefault="006C3545" w:rsidP="00A02F79">
            <w:pPr>
              <w:rPr>
                <w:rFonts w:cstheme="minorHAnsi"/>
                <w:sz w:val="24"/>
                <w:szCs w:val="24"/>
              </w:rPr>
            </w:pPr>
          </w:p>
          <w:p w14:paraId="1ECCAF52" w14:textId="3584FAC3" w:rsidR="000C0571" w:rsidRPr="006B7EE0" w:rsidRDefault="000C0571" w:rsidP="00A02F79">
            <w:pPr>
              <w:rPr>
                <w:rFonts w:cstheme="minorHAnsi"/>
                <w:sz w:val="24"/>
                <w:szCs w:val="24"/>
              </w:rPr>
            </w:pPr>
            <w:r w:rsidRPr="006B7EE0">
              <w:rPr>
                <w:rFonts w:cstheme="minorHAnsi"/>
                <w:b/>
                <w:bCs/>
                <w:sz w:val="24"/>
                <w:szCs w:val="24"/>
              </w:rPr>
              <w:t>ATTENDANCE:</w:t>
            </w:r>
            <w:r w:rsidRPr="006B7EE0">
              <w:rPr>
                <w:rFonts w:cstheme="minorHAnsi"/>
                <w:sz w:val="24"/>
                <w:szCs w:val="24"/>
              </w:rPr>
              <w:t xml:space="preserve">  The Meeting was attended by Jane Lamb, Janet and Georgi Ashdown, </w:t>
            </w:r>
          </w:p>
          <w:p w14:paraId="6DF2FBB6" w14:textId="7EFE49D8" w:rsidR="000C0571" w:rsidRPr="006B7EE0" w:rsidRDefault="000C0571" w:rsidP="00A02F79">
            <w:pPr>
              <w:rPr>
                <w:rFonts w:cstheme="minorHAnsi"/>
                <w:sz w:val="24"/>
                <w:szCs w:val="24"/>
              </w:rPr>
            </w:pPr>
            <w:r w:rsidRPr="006B7EE0">
              <w:rPr>
                <w:rFonts w:cstheme="minorHAnsi"/>
                <w:sz w:val="24"/>
                <w:szCs w:val="24"/>
              </w:rPr>
              <w:t>Alison Drew</w:t>
            </w:r>
            <w:r w:rsidR="006C3545" w:rsidRPr="006B7EE0">
              <w:rPr>
                <w:rFonts w:cstheme="minorHAnsi"/>
                <w:sz w:val="24"/>
                <w:szCs w:val="24"/>
              </w:rPr>
              <w:t xml:space="preserve">, Susi Anderson, Sally and Kim O’Nion, </w:t>
            </w:r>
            <w:r w:rsidR="0002204F">
              <w:rPr>
                <w:rFonts w:cstheme="minorHAnsi"/>
                <w:sz w:val="24"/>
                <w:szCs w:val="24"/>
              </w:rPr>
              <w:t>Barrie Luck</w:t>
            </w:r>
            <w:r w:rsidR="00252739">
              <w:rPr>
                <w:rFonts w:cstheme="minorHAnsi"/>
                <w:sz w:val="24"/>
                <w:szCs w:val="24"/>
              </w:rPr>
              <w:t xml:space="preserve"> and</w:t>
            </w:r>
            <w:r w:rsidR="0002204F">
              <w:rPr>
                <w:rFonts w:cstheme="minorHAnsi"/>
                <w:sz w:val="24"/>
                <w:szCs w:val="24"/>
              </w:rPr>
              <w:t xml:space="preserve"> Sheila Brooker, </w:t>
            </w:r>
            <w:r w:rsidR="006C3545" w:rsidRPr="006B7EE0">
              <w:rPr>
                <w:rFonts w:cstheme="minorHAnsi"/>
                <w:sz w:val="24"/>
                <w:szCs w:val="24"/>
              </w:rPr>
              <w:t>Alison Bones, Debbie Tatton, Sue Baldock</w:t>
            </w:r>
            <w:r w:rsidR="0002204F">
              <w:rPr>
                <w:rFonts w:cstheme="minorHAnsi"/>
                <w:sz w:val="24"/>
                <w:szCs w:val="24"/>
              </w:rPr>
              <w:t>, Ken Whibley</w:t>
            </w:r>
            <w:r w:rsidR="005E0DCC">
              <w:rPr>
                <w:rFonts w:cstheme="minorHAnsi"/>
                <w:sz w:val="24"/>
                <w:szCs w:val="24"/>
              </w:rPr>
              <w:t xml:space="preserve"> and Donna Simmons.</w:t>
            </w:r>
          </w:p>
          <w:p w14:paraId="50576F06" w14:textId="5AB6EB34" w:rsidR="006C3545" w:rsidRDefault="006C3545" w:rsidP="005E0DCC">
            <w:pPr>
              <w:rPr>
                <w:rFonts w:cstheme="minorHAnsi"/>
                <w:sz w:val="24"/>
                <w:szCs w:val="24"/>
              </w:rPr>
            </w:pPr>
            <w:r w:rsidRPr="006B7EE0">
              <w:rPr>
                <w:rFonts w:cstheme="minorHAnsi"/>
                <w:sz w:val="24"/>
                <w:szCs w:val="24"/>
              </w:rPr>
              <w:t xml:space="preserve">Apologies for absence were received from Celia and Paul Tester, </w:t>
            </w:r>
            <w:r w:rsidR="005E0DCC">
              <w:rPr>
                <w:rFonts w:cstheme="minorHAnsi"/>
                <w:sz w:val="24"/>
                <w:szCs w:val="24"/>
              </w:rPr>
              <w:t>Cynthia Foulger, Ann Akers and Sarah Owlett.</w:t>
            </w:r>
          </w:p>
          <w:p w14:paraId="62B15646" w14:textId="7AC41B47" w:rsidR="00482CF7" w:rsidRPr="006B7EE0" w:rsidRDefault="00482CF7" w:rsidP="005E0D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4847A993" w14:textId="77777777" w:rsidR="000C0571" w:rsidRPr="006B7EE0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C0571" w14:paraId="798E8CD8" w14:textId="77777777" w:rsidTr="000C0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</w:tcPr>
          <w:p w14:paraId="47FEACA7" w14:textId="77777777" w:rsidR="000C0571" w:rsidRPr="006C3545" w:rsidRDefault="000C0571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953E96" w14:textId="4D069D23" w:rsidR="006C3545" w:rsidRPr="006B7EE0" w:rsidRDefault="006C3545" w:rsidP="00A02F79">
            <w:pPr>
              <w:rPr>
                <w:rFonts w:cstheme="minorHAnsi"/>
                <w:sz w:val="24"/>
                <w:szCs w:val="24"/>
              </w:rPr>
            </w:pPr>
            <w:r w:rsidRPr="006B7EE0">
              <w:rPr>
                <w:rFonts w:cstheme="minorHAnsi"/>
                <w:sz w:val="24"/>
                <w:szCs w:val="24"/>
              </w:rPr>
              <w:t>2</w:t>
            </w:r>
          </w:p>
          <w:p w14:paraId="6341C96B" w14:textId="0007F9CB" w:rsidR="006C3545" w:rsidRPr="006C3545" w:rsidRDefault="006C3545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69437F16" w14:textId="77777777" w:rsidR="000C0571" w:rsidRPr="006B7EE0" w:rsidRDefault="000C0571" w:rsidP="00A02F79">
            <w:pPr>
              <w:rPr>
                <w:rFonts w:cstheme="minorHAnsi"/>
                <w:sz w:val="24"/>
                <w:szCs w:val="24"/>
              </w:rPr>
            </w:pPr>
          </w:p>
          <w:p w14:paraId="67865789" w14:textId="77777777" w:rsidR="00482CF7" w:rsidRPr="00482CF7" w:rsidRDefault="006C3545" w:rsidP="00482CF7">
            <w:pPr>
              <w:pStyle w:val="BodyTextIndent"/>
              <w:ind w:left="0"/>
              <w:jc w:val="both"/>
              <w:rPr>
                <w:rFonts w:ascii="Calibri" w:hAnsi="Calibri" w:cs="Calibri"/>
              </w:rPr>
            </w:pPr>
            <w:r w:rsidRPr="006B7EE0">
              <w:rPr>
                <w:rFonts w:cstheme="minorHAnsi"/>
                <w:b/>
                <w:bCs/>
              </w:rPr>
              <w:t xml:space="preserve">MINUTES OF THE </w:t>
            </w:r>
            <w:r w:rsidR="005E0DCC">
              <w:rPr>
                <w:rFonts w:cstheme="minorHAnsi"/>
                <w:b/>
                <w:bCs/>
              </w:rPr>
              <w:t>ZOOM</w:t>
            </w:r>
            <w:r w:rsidRPr="006B7EE0">
              <w:rPr>
                <w:rFonts w:cstheme="minorHAnsi"/>
                <w:b/>
                <w:bCs/>
              </w:rPr>
              <w:t xml:space="preserve"> AGM</w:t>
            </w:r>
            <w:r w:rsidR="005E0DCC">
              <w:rPr>
                <w:rFonts w:cstheme="minorHAnsi"/>
                <w:b/>
                <w:bCs/>
              </w:rPr>
              <w:t xml:space="preserve"> 2021</w:t>
            </w:r>
            <w:r w:rsidR="005E0DCC" w:rsidRPr="00482CF7">
              <w:rPr>
                <w:rFonts w:ascii="Calibri" w:hAnsi="Calibri" w:cs="Calibri"/>
                <w:b/>
                <w:bCs/>
              </w:rPr>
              <w:t xml:space="preserve">: </w:t>
            </w:r>
            <w:r w:rsidR="00482CF7" w:rsidRPr="00482CF7">
              <w:rPr>
                <w:rFonts w:ascii="Calibri" w:hAnsi="Calibri" w:cs="Calibri"/>
              </w:rPr>
              <w:t>had been circulated to the membership by post with the AGM pack.  The Minutes were adopted by the membership and signed by the Chairman.</w:t>
            </w:r>
          </w:p>
          <w:p w14:paraId="6DD8F4E6" w14:textId="265DE26C" w:rsidR="006B7EE0" w:rsidRPr="00482CF7" w:rsidRDefault="005E0DCC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</w:tcPr>
          <w:p w14:paraId="3737FA6A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C0571" w14:paraId="609B34A1" w14:textId="77777777" w:rsidTr="000C0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</w:tcPr>
          <w:p w14:paraId="199C4B46" w14:textId="77777777" w:rsidR="001C62C0" w:rsidRDefault="001C62C0" w:rsidP="00A02F79">
            <w:pPr>
              <w:rPr>
                <w:rFonts w:cstheme="minorHAnsi"/>
                <w:sz w:val="24"/>
                <w:szCs w:val="24"/>
              </w:rPr>
            </w:pPr>
          </w:p>
          <w:p w14:paraId="6CBE4097" w14:textId="3EFA0B9D" w:rsidR="000C0571" w:rsidRPr="001C62C0" w:rsidRDefault="001C62C0" w:rsidP="00A02F79">
            <w:pPr>
              <w:rPr>
                <w:rFonts w:cstheme="minorHAnsi"/>
                <w:sz w:val="24"/>
                <w:szCs w:val="24"/>
              </w:rPr>
            </w:pPr>
            <w:r w:rsidRPr="001C62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4"/>
          </w:tcPr>
          <w:p w14:paraId="56E073D1" w14:textId="77777777" w:rsidR="001C62C0" w:rsidRDefault="001C62C0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CC5587" w14:textId="2A9DDEE4" w:rsidR="000C0571" w:rsidRDefault="001C62C0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C62C0">
              <w:rPr>
                <w:rFonts w:cstheme="minorHAnsi"/>
                <w:b/>
                <w:bCs/>
                <w:sz w:val="24"/>
                <w:szCs w:val="24"/>
              </w:rPr>
              <w:t>MATTERS ARISING FROM THE MINUTES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:  </w:t>
            </w:r>
            <w:r w:rsidRPr="005C3C51">
              <w:rPr>
                <w:rFonts w:cstheme="minorHAnsi"/>
                <w:sz w:val="24"/>
                <w:szCs w:val="24"/>
              </w:rPr>
              <w:t>There were no matters arising</w:t>
            </w:r>
            <w:r w:rsidR="005C3C51">
              <w:rPr>
                <w:rFonts w:cstheme="minorHAnsi"/>
                <w:sz w:val="24"/>
                <w:szCs w:val="24"/>
              </w:rPr>
              <w:t xml:space="preserve"> from the Minutes.</w:t>
            </w:r>
          </w:p>
          <w:p w14:paraId="59C0C017" w14:textId="7BECE2F9" w:rsidR="001C62C0" w:rsidRPr="001C62C0" w:rsidRDefault="001C62C0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</w:tcPr>
          <w:p w14:paraId="52960719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C0571" w14:paraId="440C31A8" w14:textId="77777777" w:rsidTr="000C0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</w:tcPr>
          <w:p w14:paraId="709E3111" w14:textId="77777777" w:rsidR="005C3C51" w:rsidRDefault="005C3C51" w:rsidP="00A02F79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3D3EE991" w14:textId="6EDB5D7B" w:rsidR="000C0571" w:rsidRPr="005C3C51" w:rsidRDefault="005C3C51" w:rsidP="00A02F79">
            <w:pPr>
              <w:rPr>
                <w:rFonts w:cstheme="minorHAnsi"/>
                <w:sz w:val="24"/>
                <w:szCs w:val="24"/>
              </w:rPr>
            </w:pPr>
            <w:r w:rsidRPr="005C3C5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4"/>
          </w:tcPr>
          <w:p w14:paraId="28415EB7" w14:textId="77777777" w:rsidR="005C3C51" w:rsidRDefault="005C3C51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A6EB9E" w14:textId="77777777" w:rsidR="005C3C51" w:rsidRDefault="005C3C51" w:rsidP="00482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THE CHAIRMAN’S REPORT:  </w:t>
            </w:r>
            <w:r w:rsidRPr="005C3C51">
              <w:rPr>
                <w:rFonts w:cstheme="minorHAnsi"/>
                <w:sz w:val="24"/>
                <w:szCs w:val="24"/>
              </w:rPr>
              <w:t>Attached</w:t>
            </w:r>
            <w:r>
              <w:rPr>
                <w:rFonts w:cstheme="minorHAnsi"/>
                <w:sz w:val="24"/>
                <w:szCs w:val="24"/>
              </w:rPr>
              <w:t xml:space="preserve">.   </w:t>
            </w:r>
          </w:p>
          <w:p w14:paraId="31933ACA" w14:textId="6D16ED9F" w:rsidR="00482CF7" w:rsidRPr="001C62C0" w:rsidRDefault="00482CF7" w:rsidP="00482CF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</w:tcPr>
          <w:p w14:paraId="78432C6C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C0571" w14:paraId="667C492A" w14:textId="77777777" w:rsidTr="000C0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</w:tcPr>
          <w:p w14:paraId="7A36AF81" w14:textId="77777777" w:rsidR="005C3C51" w:rsidRDefault="005C3C51" w:rsidP="00A02F79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22D9CEC7" w14:textId="1EF7E346" w:rsidR="005C3C51" w:rsidRPr="005C3C51" w:rsidRDefault="005C3C51" w:rsidP="00A02F79">
            <w:pPr>
              <w:rPr>
                <w:rFonts w:cstheme="minorHAnsi"/>
                <w:sz w:val="24"/>
                <w:szCs w:val="24"/>
              </w:rPr>
            </w:pPr>
            <w:r w:rsidRPr="005C3C5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4"/>
          </w:tcPr>
          <w:p w14:paraId="1C8B498B" w14:textId="77777777" w:rsidR="000C0571" w:rsidRPr="005C3C51" w:rsidRDefault="000C0571" w:rsidP="00A02F79">
            <w:pPr>
              <w:rPr>
                <w:rFonts w:cstheme="minorHAnsi"/>
                <w:sz w:val="24"/>
                <w:szCs w:val="24"/>
              </w:rPr>
            </w:pPr>
          </w:p>
          <w:p w14:paraId="080E9AAB" w14:textId="77777777" w:rsidR="005C3C51" w:rsidRDefault="005C3C51" w:rsidP="00482CF7">
            <w:pPr>
              <w:rPr>
                <w:rFonts w:cstheme="minorHAnsi"/>
                <w:sz w:val="24"/>
                <w:szCs w:val="24"/>
              </w:rPr>
            </w:pPr>
            <w:r w:rsidRPr="005C3C51">
              <w:rPr>
                <w:rFonts w:cstheme="minorHAnsi"/>
                <w:b/>
                <w:bCs/>
                <w:sz w:val="24"/>
                <w:szCs w:val="24"/>
              </w:rPr>
              <w:t>THE TREASURER’S REPORT</w:t>
            </w:r>
            <w:r w:rsidRPr="005C3C51">
              <w:rPr>
                <w:rFonts w:cstheme="minorHAnsi"/>
                <w:sz w:val="24"/>
                <w:szCs w:val="24"/>
              </w:rPr>
              <w:t>:  Attached</w:t>
            </w:r>
            <w:r w:rsidR="008E577B">
              <w:rPr>
                <w:rFonts w:cstheme="minorHAnsi"/>
                <w:sz w:val="24"/>
                <w:szCs w:val="24"/>
              </w:rPr>
              <w:t xml:space="preserve">.   </w:t>
            </w:r>
          </w:p>
          <w:p w14:paraId="18DE6C7B" w14:textId="6F2F63A5" w:rsidR="00482CF7" w:rsidRPr="005C3C51" w:rsidRDefault="00482CF7" w:rsidP="00482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27F46966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C0571" w14:paraId="24867101" w14:textId="77777777" w:rsidTr="000C0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</w:tcPr>
          <w:p w14:paraId="7759BB5C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490FCBAA" w14:textId="4875C07E" w:rsidR="005C3C51" w:rsidRPr="008E577B" w:rsidRDefault="005C3C51" w:rsidP="00A02F79">
            <w:pPr>
              <w:rPr>
                <w:rFonts w:cstheme="minorHAnsi"/>
                <w:sz w:val="24"/>
                <w:szCs w:val="24"/>
              </w:rPr>
            </w:pPr>
            <w:r w:rsidRPr="008E577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4"/>
          </w:tcPr>
          <w:p w14:paraId="3DD21105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330662" w14:textId="77777777" w:rsidR="005C3C51" w:rsidRDefault="005C3C51" w:rsidP="00482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THE MEMBERSHIP REPORT:  </w:t>
            </w:r>
            <w:r w:rsidRPr="005C3C51">
              <w:rPr>
                <w:rFonts w:cstheme="minorHAnsi"/>
                <w:sz w:val="24"/>
                <w:szCs w:val="24"/>
              </w:rPr>
              <w:t>Attached</w:t>
            </w:r>
            <w:r w:rsidR="008E577B"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7E0518D0" w14:textId="2B3FBC99" w:rsidR="00482CF7" w:rsidRPr="005C3C51" w:rsidRDefault="00482CF7" w:rsidP="00482CF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</w:tcPr>
          <w:p w14:paraId="2495DE86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C0571" w14:paraId="1D464D61" w14:textId="77777777" w:rsidTr="000C0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</w:tcPr>
          <w:p w14:paraId="194BB542" w14:textId="77777777" w:rsidR="008E577B" w:rsidRPr="008E577B" w:rsidRDefault="008E577B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AA014A" w14:textId="1CFFB83D" w:rsidR="000C0571" w:rsidRPr="008E577B" w:rsidRDefault="008E577B" w:rsidP="00A02F79">
            <w:pPr>
              <w:rPr>
                <w:rFonts w:cstheme="minorHAnsi"/>
                <w:sz w:val="24"/>
                <w:szCs w:val="24"/>
              </w:rPr>
            </w:pPr>
            <w:r w:rsidRPr="008E577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4"/>
          </w:tcPr>
          <w:p w14:paraId="1B2AD0A8" w14:textId="77777777" w:rsidR="000C0571" w:rsidRPr="008E577B" w:rsidRDefault="000C0571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97A298" w14:textId="7F87EE1C" w:rsidR="00D53182" w:rsidRDefault="008E577B" w:rsidP="00BE1C70">
            <w:pPr>
              <w:rPr>
                <w:rFonts w:cstheme="minorHAnsi"/>
                <w:sz w:val="24"/>
                <w:szCs w:val="24"/>
              </w:rPr>
            </w:pPr>
            <w:r w:rsidRPr="008E577B">
              <w:rPr>
                <w:rFonts w:cstheme="minorHAnsi"/>
                <w:b/>
                <w:bCs/>
                <w:sz w:val="24"/>
                <w:szCs w:val="24"/>
              </w:rPr>
              <w:t>ANY OTHER BUSINESS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F02E52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542192" w:rsidRPr="003E777F">
              <w:rPr>
                <w:rFonts w:cstheme="minorHAnsi"/>
                <w:sz w:val="24"/>
                <w:szCs w:val="24"/>
              </w:rPr>
              <w:t xml:space="preserve">Our </w:t>
            </w:r>
            <w:r w:rsidR="003E777F" w:rsidRPr="003E777F">
              <w:rPr>
                <w:rFonts w:cstheme="minorHAnsi"/>
                <w:sz w:val="24"/>
                <w:szCs w:val="24"/>
              </w:rPr>
              <w:t>congratulations</w:t>
            </w:r>
            <w:r w:rsidR="003E777F">
              <w:rPr>
                <w:rFonts w:cstheme="minorHAnsi"/>
                <w:sz w:val="24"/>
                <w:szCs w:val="24"/>
              </w:rPr>
              <w:t xml:space="preserve"> go to Barrie Luck who has been presented with Carriage Driving Magazine’s Outstanding Achievement Award for 2021.   Barrie’s achievements in the carriage driving and coaching world, spanning a period of over 60 years are considerable </w:t>
            </w:r>
            <w:r w:rsidR="004A13EC">
              <w:rPr>
                <w:rFonts w:cstheme="minorHAnsi"/>
                <w:sz w:val="24"/>
                <w:szCs w:val="24"/>
              </w:rPr>
              <w:t xml:space="preserve">and can be viewed on </w:t>
            </w:r>
            <w:hyperlink r:id="rId9" w:history="1">
              <w:r w:rsidR="004A13EC" w:rsidRPr="00C25AB6">
                <w:rPr>
                  <w:rStyle w:val="Hyperlink"/>
                  <w:rFonts w:cstheme="minorHAnsi"/>
                  <w:sz w:val="24"/>
                  <w:szCs w:val="24"/>
                </w:rPr>
                <w:t>www.carriagedrivingawards.co.uk/2021</w:t>
              </w:r>
            </w:hyperlink>
            <w:r w:rsidR="004A13EC">
              <w:rPr>
                <w:rFonts w:cstheme="minorHAnsi"/>
                <w:sz w:val="24"/>
                <w:szCs w:val="24"/>
              </w:rPr>
              <w:t xml:space="preserve"> and on their Facebook account.</w:t>
            </w:r>
          </w:p>
          <w:p w14:paraId="1CC69678" w14:textId="09873B76" w:rsidR="004A13EC" w:rsidRDefault="004A13EC" w:rsidP="00BE1C70">
            <w:pPr>
              <w:rPr>
                <w:rFonts w:cstheme="minorHAnsi"/>
                <w:sz w:val="24"/>
                <w:szCs w:val="24"/>
              </w:rPr>
            </w:pPr>
          </w:p>
          <w:p w14:paraId="2400C462" w14:textId="32A18C26" w:rsidR="004A13EC" w:rsidRPr="003E777F" w:rsidRDefault="004A13EC" w:rsidP="00BE1C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have an impressive collection of WHC clothing, which is available on line, with </w:t>
            </w:r>
            <w:hyperlink r:id="rId10" w:history="1">
              <w:r w:rsidR="003815D4" w:rsidRPr="00C25AB6">
                <w:rPr>
                  <w:rStyle w:val="Hyperlink"/>
                  <w:rFonts w:cstheme="minorHAnsi"/>
                  <w:sz w:val="24"/>
                  <w:szCs w:val="24"/>
                </w:rPr>
                <w:t>www.jsteamware.co.uk</w:t>
              </w:r>
            </w:hyperlink>
            <w:r w:rsidR="003815D4">
              <w:rPr>
                <w:rFonts w:cstheme="minorHAnsi"/>
                <w:sz w:val="24"/>
                <w:szCs w:val="24"/>
              </w:rPr>
              <w:t xml:space="preserve">.  </w:t>
            </w:r>
            <w:r w:rsidR="00405120">
              <w:rPr>
                <w:rFonts w:cstheme="minorHAnsi"/>
                <w:sz w:val="24"/>
                <w:szCs w:val="24"/>
              </w:rPr>
              <w:t>under</w:t>
            </w:r>
            <w:r w:rsidR="003815D4">
              <w:rPr>
                <w:rFonts w:cstheme="minorHAnsi"/>
                <w:sz w:val="24"/>
                <w:szCs w:val="24"/>
              </w:rPr>
              <w:t xml:space="preserve"> the Carriage Driving section.</w:t>
            </w:r>
          </w:p>
          <w:p w14:paraId="173B07F6" w14:textId="4EAD1D31" w:rsidR="00D53182" w:rsidRDefault="00D53182" w:rsidP="00A02F79">
            <w:pPr>
              <w:rPr>
                <w:rFonts w:cstheme="minorHAnsi"/>
                <w:sz w:val="24"/>
                <w:szCs w:val="24"/>
              </w:rPr>
            </w:pPr>
          </w:p>
          <w:p w14:paraId="19004A21" w14:textId="05E812F4" w:rsidR="008E577B" w:rsidRPr="008E577B" w:rsidRDefault="008E577B" w:rsidP="00BE1C7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</w:tcPr>
          <w:p w14:paraId="3B288A16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C0571" w14:paraId="1539E7E7" w14:textId="77777777" w:rsidTr="000C0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</w:tcPr>
          <w:p w14:paraId="0BB2CAC9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D133E7B" w14:textId="651A4B46" w:rsidR="008E577B" w:rsidRPr="008E577B" w:rsidRDefault="008E577B" w:rsidP="00A02F79">
            <w:pPr>
              <w:rPr>
                <w:rFonts w:cstheme="minorHAnsi"/>
                <w:sz w:val="24"/>
                <w:szCs w:val="24"/>
              </w:rPr>
            </w:pPr>
            <w:r w:rsidRPr="008E577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4"/>
          </w:tcPr>
          <w:p w14:paraId="2988465A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700395F6" w14:textId="549CEA6A" w:rsidR="00F5320F" w:rsidRDefault="008E577B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E577B">
              <w:rPr>
                <w:rFonts w:cstheme="minorHAnsi"/>
                <w:b/>
                <w:bCs/>
                <w:sz w:val="24"/>
                <w:szCs w:val="24"/>
              </w:rPr>
              <w:t>ELECTION OF OFFICERS</w:t>
            </w:r>
            <w:r w:rsidR="00F5320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028A765" w14:textId="6AD87260" w:rsidR="00F5320F" w:rsidRDefault="00F5320F" w:rsidP="00A02F79">
            <w:pPr>
              <w:rPr>
                <w:rFonts w:cstheme="minorHAnsi"/>
                <w:sz w:val="24"/>
                <w:szCs w:val="24"/>
              </w:rPr>
            </w:pPr>
            <w:r w:rsidRPr="00AE4F59">
              <w:rPr>
                <w:rFonts w:cstheme="minorHAnsi"/>
                <w:b/>
                <w:bCs/>
                <w:sz w:val="24"/>
                <w:szCs w:val="24"/>
              </w:rPr>
              <w:t>Secretary</w:t>
            </w:r>
            <w:r w:rsidRPr="00F5320F">
              <w:rPr>
                <w:rFonts w:cstheme="minorHAnsi"/>
                <w:sz w:val="24"/>
                <w:szCs w:val="24"/>
              </w:rPr>
              <w:t xml:space="preserve"> – Sally O’Nion, nominated by </w:t>
            </w:r>
            <w:r w:rsidRPr="00C83745">
              <w:rPr>
                <w:rFonts w:cstheme="minorHAnsi"/>
                <w:sz w:val="24"/>
                <w:szCs w:val="24"/>
              </w:rPr>
              <w:t>Jane</w:t>
            </w:r>
            <w:r w:rsidR="00C83745">
              <w:rPr>
                <w:rFonts w:cstheme="minorHAnsi"/>
                <w:sz w:val="24"/>
                <w:szCs w:val="24"/>
              </w:rPr>
              <w:t xml:space="preserve"> Lamb</w:t>
            </w:r>
            <w:r w:rsidRPr="00F5320F">
              <w:rPr>
                <w:rFonts w:cstheme="minorHAnsi"/>
                <w:sz w:val="24"/>
                <w:szCs w:val="24"/>
              </w:rPr>
              <w:t xml:space="preserve">, seconded by </w:t>
            </w:r>
            <w:r w:rsidR="00C83745">
              <w:rPr>
                <w:rFonts w:cstheme="minorHAnsi"/>
                <w:sz w:val="24"/>
                <w:szCs w:val="24"/>
              </w:rPr>
              <w:t>Janet</w:t>
            </w:r>
            <w:r w:rsidRPr="00F5320F">
              <w:rPr>
                <w:rFonts w:cstheme="minorHAnsi"/>
                <w:sz w:val="24"/>
                <w:szCs w:val="24"/>
              </w:rPr>
              <w:t xml:space="preserve"> Ashdown</w:t>
            </w:r>
          </w:p>
          <w:p w14:paraId="15D38CB1" w14:textId="311F6F56" w:rsidR="002517B3" w:rsidRDefault="002517B3" w:rsidP="00A02F79">
            <w:pPr>
              <w:rPr>
                <w:rFonts w:cstheme="minorHAnsi"/>
                <w:sz w:val="24"/>
                <w:szCs w:val="24"/>
              </w:rPr>
            </w:pPr>
            <w:r w:rsidRPr="00AE4F59">
              <w:rPr>
                <w:rFonts w:cstheme="minorHAnsi"/>
                <w:b/>
                <w:bCs/>
                <w:sz w:val="24"/>
                <w:szCs w:val="24"/>
              </w:rPr>
              <w:t xml:space="preserve">Treasurer </w:t>
            </w:r>
            <w:r>
              <w:rPr>
                <w:rFonts w:cstheme="minorHAnsi"/>
                <w:sz w:val="24"/>
                <w:szCs w:val="24"/>
              </w:rPr>
              <w:t xml:space="preserve">– Jane Lamb, nominated by </w:t>
            </w:r>
            <w:r w:rsidR="00C83745">
              <w:rPr>
                <w:rFonts w:cstheme="minorHAnsi"/>
                <w:sz w:val="24"/>
                <w:szCs w:val="24"/>
              </w:rPr>
              <w:t>Janet Ashdown</w:t>
            </w:r>
            <w:r>
              <w:rPr>
                <w:rFonts w:cstheme="minorHAnsi"/>
                <w:sz w:val="24"/>
                <w:szCs w:val="24"/>
              </w:rPr>
              <w:t xml:space="preserve">, seconded by </w:t>
            </w:r>
            <w:r w:rsidR="00C83745">
              <w:rPr>
                <w:rFonts w:cstheme="minorHAnsi"/>
                <w:sz w:val="24"/>
                <w:szCs w:val="24"/>
              </w:rPr>
              <w:t>Barrie Luck</w:t>
            </w:r>
          </w:p>
          <w:p w14:paraId="7B2CBCCC" w14:textId="63A2457C" w:rsidR="002517B3" w:rsidRPr="00F5320F" w:rsidRDefault="002517B3" w:rsidP="00A02F79">
            <w:pPr>
              <w:rPr>
                <w:rFonts w:cstheme="minorHAnsi"/>
                <w:sz w:val="24"/>
                <w:szCs w:val="24"/>
              </w:rPr>
            </w:pPr>
            <w:r w:rsidRPr="00AE4F59">
              <w:rPr>
                <w:rFonts w:cstheme="minorHAnsi"/>
                <w:b/>
                <w:bCs/>
                <w:sz w:val="24"/>
                <w:szCs w:val="24"/>
              </w:rPr>
              <w:t>Committee Members</w:t>
            </w:r>
            <w:r>
              <w:rPr>
                <w:rFonts w:cstheme="minorHAnsi"/>
                <w:sz w:val="24"/>
                <w:szCs w:val="24"/>
              </w:rPr>
              <w:t xml:space="preserve">:  Janet Ashdown, nominated by </w:t>
            </w:r>
            <w:r w:rsidR="00C83745">
              <w:rPr>
                <w:rFonts w:cstheme="minorHAnsi"/>
                <w:sz w:val="24"/>
                <w:szCs w:val="24"/>
              </w:rPr>
              <w:t>Jane Lamb</w:t>
            </w:r>
            <w:r>
              <w:rPr>
                <w:rFonts w:cstheme="minorHAnsi"/>
                <w:sz w:val="24"/>
                <w:szCs w:val="24"/>
              </w:rPr>
              <w:t xml:space="preserve">, Seconded by </w:t>
            </w:r>
            <w:r w:rsidR="00C83745">
              <w:rPr>
                <w:rFonts w:cstheme="minorHAnsi"/>
                <w:sz w:val="24"/>
                <w:szCs w:val="24"/>
              </w:rPr>
              <w:t xml:space="preserve">Barrie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="00C83745">
              <w:rPr>
                <w:rFonts w:cstheme="minorHAnsi"/>
                <w:sz w:val="24"/>
                <w:szCs w:val="24"/>
              </w:rPr>
              <w:t>uck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F02E52">
              <w:rPr>
                <w:rFonts w:cstheme="minorHAnsi"/>
                <w:sz w:val="24"/>
                <w:szCs w:val="24"/>
              </w:rPr>
              <w:t xml:space="preserve"> Alison Drew, nominated by </w:t>
            </w:r>
            <w:r w:rsidR="00C83745">
              <w:rPr>
                <w:rFonts w:cstheme="minorHAnsi"/>
                <w:sz w:val="24"/>
                <w:szCs w:val="24"/>
              </w:rPr>
              <w:t>Jane Lamb</w:t>
            </w:r>
            <w:r w:rsidR="00F02E52">
              <w:rPr>
                <w:rFonts w:cstheme="minorHAnsi"/>
                <w:sz w:val="24"/>
                <w:szCs w:val="24"/>
              </w:rPr>
              <w:t>, seconded by Sally O’Nion, Georgi Ashdown, nominated by</w:t>
            </w:r>
            <w:r w:rsidR="00C83745">
              <w:rPr>
                <w:rFonts w:cstheme="minorHAnsi"/>
                <w:sz w:val="24"/>
                <w:szCs w:val="24"/>
              </w:rPr>
              <w:t xml:space="preserve"> Jane Lamb</w:t>
            </w:r>
            <w:r w:rsidR="00F02E52">
              <w:rPr>
                <w:rFonts w:cstheme="minorHAnsi"/>
                <w:sz w:val="24"/>
                <w:szCs w:val="24"/>
              </w:rPr>
              <w:t xml:space="preserve">, seconded by </w:t>
            </w:r>
            <w:r w:rsidR="00C83745">
              <w:rPr>
                <w:rFonts w:cstheme="minorHAnsi"/>
                <w:sz w:val="24"/>
                <w:szCs w:val="24"/>
              </w:rPr>
              <w:t>Sally O’Nion</w:t>
            </w:r>
            <w:r w:rsidR="00F02E52">
              <w:rPr>
                <w:rFonts w:cstheme="minorHAnsi"/>
                <w:sz w:val="24"/>
                <w:szCs w:val="24"/>
              </w:rPr>
              <w:t xml:space="preserve">, Susannah Anderson, nominated by Jane Lamb, seconded by </w:t>
            </w:r>
            <w:r w:rsidR="00C83745">
              <w:rPr>
                <w:rFonts w:cstheme="minorHAnsi"/>
                <w:sz w:val="24"/>
                <w:szCs w:val="24"/>
              </w:rPr>
              <w:t>Janet Ashdown</w:t>
            </w:r>
            <w:r w:rsidR="00F02E52">
              <w:rPr>
                <w:rFonts w:cstheme="minorHAnsi"/>
                <w:sz w:val="24"/>
                <w:szCs w:val="24"/>
              </w:rPr>
              <w:t xml:space="preserve">.  They were all elected </w:t>
            </w:r>
            <w:r w:rsidR="00D53182">
              <w:rPr>
                <w:rFonts w:cstheme="minorHAnsi"/>
                <w:sz w:val="24"/>
                <w:szCs w:val="24"/>
              </w:rPr>
              <w:t>‘</w:t>
            </w:r>
            <w:r w:rsidR="00F02E52">
              <w:rPr>
                <w:rFonts w:cstheme="minorHAnsi"/>
                <w:sz w:val="24"/>
                <w:szCs w:val="24"/>
              </w:rPr>
              <w:t>en bloc</w:t>
            </w:r>
            <w:r w:rsidR="00D53182">
              <w:rPr>
                <w:rFonts w:cstheme="minorHAnsi"/>
                <w:sz w:val="24"/>
                <w:szCs w:val="24"/>
              </w:rPr>
              <w:t>’</w:t>
            </w:r>
            <w:r w:rsidR="00F02E52">
              <w:rPr>
                <w:rFonts w:cstheme="minorHAnsi"/>
                <w:sz w:val="24"/>
                <w:szCs w:val="24"/>
              </w:rPr>
              <w:t>.</w:t>
            </w:r>
            <w:r w:rsidR="00AE4F59">
              <w:rPr>
                <w:rFonts w:cstheme="minorHAnsi"/>
                <w:sz w:val="24"/>
                <w:szCs w:val="24"/>
              </w:rPr>
              <w:t xml:space="preserve">     Barrie Luck has agreed to continue as </w:t>
            </w:r>
            <w:r w:rsidR="00AE4F59" w:rsidRPr="00AE4F59">
              <w:rPr>
                <w:rFonts w:cstheme="minorHAnsi"/>
                <w:b/>
                <w:bCs/>
                <w:sz w:val="24"/>
                <w:szCs w:val="24"/>
              </w:rPr>
              <w:t>President.</w:t>
            </w:r>
          </w:p>
          <w:p w14:paraId="5650D005" w14:textId="53F4629B" w:rsidR="008E577B" w:rsidRDefault="008E577B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8" w:type="dxa"/>
          </w:tcPr>
          <w:p w14:paraId="754939C3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C0571" w14:paraId="760D669F" w14:textId="77777777" w:rsidTr="000C0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</w:tcPr>
          <w:p w14:paraId="2D859336" w14:textId="77777777" w:rsidR="000C0571" w:rsidRPr="008E577B" w:rsidRDefault="000C0571" w:rsidP="00A02F79">
            <w:pPr>
              <w:rPr>
                <w:rFonts w:cstheme="minorHAnsi"/>
                <w:sz w:val="24"/>
                <w:szCs w:val="24"/>
              </w:rPr>
            </w:pPr>
          </w:p>
          <w:p w14:paraId="69823858" w14:textId="786D58D4" w:rsidR="008E577B" w:rsidRPr="008E577B" w:rsidRDefault="008E577B" w:rsidP="00A02F79">
            <w:pPr>
              <w:rPr>
                <w:rFonts w:cstheme="minorHAnsi"/>
                <w:sz w:val="24"/>
                <w:szCs w:val="24"/>
              </w:rPr>
            </w:pPr>
            <w:r w:rsidRPr="008E577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4"/>
          </w:tcPr>
          <w:p w14:paraId="0DA87345" w14:textId="77777777" w:rsidR="000C0571" w:rsidRPr="008E577B" w:rsidRDefault="000C0571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0A8E04" w14:textId="420AB0E8" w:rsidR="008E577B" w:rsidRPr="008E577B" w:rsidRDefault="008E577B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E577B">
              <w:rPr>
                <w:rFonts w:cstheme="minorHAnsi"/>
                <w:b/>
                <w:bCs/>
                <w:sz w:val="24"/>
                <w:szCs w:val="24"/>
              </w:rPr>
              <w:t>ELECTION OF AUDITOR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:  </w:t>
            </w:r>
            <w:r w:rsidRPr="008E577B">
              <w:rPr>
                <w:rFonts w:cstheme="minorHAnsi"/>
                <w:sz w:val="24"/>
                <w:szCs w:val="24"/>
              </w:rPr>
              <w:t>Kim O’Nion was re-elected as auditor, proposed by Jane Lamb and seconded by Sally O’Nion</w:t>
            </w:r>
          </w:p>
          <w:p w14:paraId="43B88759" w14:textId="5D6AFA20" w:rsidR="008E577B" w:rsidRPr="008E577B" w:rsidRDefault="008E577B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</w:tcPr>
          <w:p w14:paraId="192D3315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C0571" w14:paraId="2ABD1C9B" w14:textId="77777777" w:rsidTr="000C0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</w:tcPr>
          <w:p w14:paraId="01D2B57A" w14:textId="77777777" w:rsidR="000C0571" w:rsidRPr="008E577B" w:rsidRDefault="000C0571" w:rsidP="00A02F79">
            <w:pPr>
              <w:rPr>
                <w:rFonts w:cstheme="minorHAnsi"/>
                <w:sz w:val="24"/>
                <w:szCs w:val="24"/>
              </w:rPr>
            </w:pPr>
          </w:p>
          <w:p w14:paraId="63819540" w14:textId="77777777" w:rsidR="008E577B" w:rsidRPr="008E577B" w:rsidRDefault="008E577B" w:rsidP="00A02F79">
            <w:pPr>
              <w:rPr>
                <w:rFonts w:cstheme="minorHAnsi"/>
                <w:sz w:val="24"/>
                <w:szCs w:val="24"/>
              </w:rPr>
            </w:pPr>
            <w:r w:rsidRPr="008E577B">
              <w:rPr>
                <w:rFonts w:cstheme="minorHAnsi"/>
                <w:sz w:val="24"/>
                <w:szCs w:val="24"/>
              </w:rPr>
              <w:t>1O</w:t>
            </w:r>
          </w:p>
          <w:p w14:paraId="7B26D23A" w14:textId="0E796E1A" w:rsidR="008E577B" w:rsidRPr="008E577B" w:rsidRDefault="008E577B" w:rsidP="00A02F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4163F3F8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7CB58E19" w14:textId="77777777" w:rsidR="00535433" w:rsidRDefault="008E577B" w:rsidP="00551A11">
            <w:pPr>
              <w:rPr>
                <w:rFonts w:cstheme="minorHAnsi"/>
                <w:sz w:val="24"/>
                <w:szCs w:val="24"/>
              </w:rPr>
            </w:pPr>
            <w:r w:rsidRPr="008E577B">
              <w:rPr>
                <w:rFonts w:cstheme="minorHAnsi"/>
                <w:b/>
                <w:bCs/>
                <w:sz w:val="24"/>
                <w:szCs w:val="24"/>
              </w:rPr>
              <w:t>AWARDS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:  </w:t>
            </w:r>
            <w:r w:rsidRPr="0018179F">
              <w:rPr>
                <w:rFonts w:cstheme="minorHAnsi"/>
                <w:sz w:val="24"/>
                <w:szCs w:val="24"/>
              </w:rPr>
              <w:t xml:space="preserve">It </w:t>
            </w:r>
            <w:r w:rsidR="00551A11">
              <w:rPr>
                <w:rFonts w:cstheme="minorHAnsi"/>
                <w:sz w:val="24"/>
                <w:szCs w:val="24"/>
              </w:rPr>
              <w:t>was</w:t>
            </w:r>
            <w:r w:rsidRPr="0018179F">
              <w:rPr>
                <w:rFonts w:cstheme="minorHAnsi"/>
                <w:sz w:val="24"/>
                <w:szCs w:val="24"/>
              </w:rPr>
              <w:t xml:space="preserve"> proposed that the</w:t>
            </w:r>
            <w:r w:rsidR="00551A11">
              <w:rPr>
                <w:rFonts w:cstheme="minorHAnsi"/>
                <w:sz w:val="24"/>
                <w:szCs w:val="24"/>
              </w:rPr>
              <w:t>re would be no</w:t>
            </w:r>
            <w:r w:rsidRPr="0018179F">
              <w:rPr>
                <w:rFonts w:cstheme="minorHAnsi"/>
                <w:sz w:val="24"/>
                <w:szCs w:val="24"/>
              </w:rPr>
              <w:t xml:space="preserve"> Awards</w:t>
            </w:r>
            <w:r w:rsidR="00551A11">
              <w:rPr>
                <w:rFonts w:cstheme="minorHAnsi"/>
                <w:sz w:val="24"/>
                <w:szCs w:val="24"/>
              </w:rPr>
              <w:t xml:space="preserve"> given out for 2021 as we were not able to hold enough events</w:t>
            </w:r>
            <w:r w:rsidRPr="0018179F">
              <w:rPr>
                <w:rFonts w:cstheme="minorHAnsi"/>
                <w:sz w:val="24"/>
                <w:szCs w:val="24"/>
              </w:rPr>
              <w:t xml:space="preserve">, </w:t>
            </w:r>
            <w:r w:rsidR="00551A11">
              <w:rPr>
                <w:rFonts w:cstheme="minorHAnsi"/>
                <w:sz w:val="24"/>
                <w:szCs w:val="24"/>
              </w:rPr>
              <w:t xml:space="preserve">due both to weather and covid.  </w:t>
            </w:r>
          </w:p>
          <w:p w14:paraId="513D569C" w14:textId="77777777" w:rsidR="00551A11" w:rsidRDefault="00551A11" w:rsidP="00551A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FAEC6C" w14:textId="77777777" w:rsidR="00551A11" w:rsidRDefault="00551A11" w:rsidP="00551A11">
            <w:pPr>
              <w:rPr>
                <w:rFonts w:cstheme="minorHAnsi"/>
                <w:sz w:val="24"/>
                <w:szCs w:val="24"/>
              </w:rPr>
            </w:pPr>
            <w:r w:rsidRPr="00551A11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 xml:space="preserve">e have a full calendar proposed </w:t>
            </w:r>
            <w:r w:rsidR="00AB051B">
              <w:rPr>
                <w:rFonts w:cstheme="minorHAnsi"/>
                <w:sz w:val="24"/>
                <w:szCs w:val="24"/>
              </w:rPr>
              <w:t>for the coming season, so we are hoping to be able to present awards next year.</w:t>
            </w:r>
          </w:p>
          <w:p w14:paraId="7D17B3C1" w14:textId="77777777" w:rsidR="00AB051B" w:rsidRDefault="00AB051B" w:rsidP="00551A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64F86E" w14:textId="4136FCA6" w:rsidR="00AB051B" w:rsidRDefault="00AB051B" w:rsidP="00551A11">
            <w:pPr>
              <w:rPr>
                <w:rFonts w:cstheme="minorHAnsi"/>
                <w:sz w:val="24"/>
                <w:szCs w:val="24"/>
              </w:rPr>
            </w:pPr>
            <w:r w:rsidRPr="00AB051B">
              <w:rPr>
                <w:rFonts w:cstheme="minorHAnsi"/>
                <w:sz w:val="24"/>
                <w:szCs w:val="24"/>
              </w:rPr>
              <w:t>Sa</w:t>
            </w:r>
            <w:r>
              <w:rPr>
                <w:rFonts w:cstheme="minorHAnsi"/>
                <w:sz w:val="24"/>
                <w:szCs w:val="24"/>
              </w:rPr>
              <w:t xml:space="preserve">rah Owlett kindly gave </w:t>
            </w:r>
            <w:r w:rsidR="00655E6D">
              <w:rPr>
                <w:rFonts w:cstheme="minorHAnsi"/>
                <w:sz w:val="24"/>
                <w:szCs w:val="24"/>
              </w:rPr>
              <w:t>the Absalom’s Farm</w:t>
            </w:r>
            <w:r>
              <w:rPr>
                <w:rFonts w:cstheme="minorHAnsi"/>
                <w:sz w:val="24"/>
                <w:szCs w:val="24"/>
              </w:rPr>
              <w:t xml:space="preserve"> ODE Shield to WHC.   We also have</w:t>
            </w:r>
            <w:r w:rsidR="00542192">
              <w:rPr>
                <w:rFonts w:cstheme="minorHAnsi"/>
                <w:sz w:val="24"/>
                <w:szCs w:val="24"/>
              </w:rPr>
              <w:t xml:space="preserve"> </w:t>
            </w:r>
            <w:r w:rsidR="00252739">
              <w:rPr>
                <w:rFonts w:cstheme="minorHAnsi"/>
                <w:sz w:val="24"/>
                <w:szCs w:val="24"/>
              </w:rPr>
              <w:t xml:space="preserve">some </w:t>
            </w:r>
            <w:r>
              <w:rPr>
                <w:rFonts w:cstheme="minorHAnsi"/>
                <w:sz w:val="24"/>
                <w:szCs w:val="24"/>
              </w:rPr>
              <w:t xml:space="preserve">very aged </w:t>
            </w:r>
            <w:r w:rsidR="00252739">
              <w:rPr>
                <w:rFonts w:cstheme="minorHAnsi"/>
                <w:sz w:val="24"/>
                <w:szCs w:val="24"/>
              </w:rPr>
              <w:t xml:space="preserve">and battle scarred </w:t>
            </w:r>
            <w:r w:rsidR="00542192">
              <w:rPr>
                <w:rFonts w:cstheme="minorHAnsi"/>
                <w:sz w:val="24"/>
                <w:szCs w:val="24"/>
              </w:rPr>
              <w:t>trophies, and if we can trace their donors will try to find out if they are happy for us to retire them!</w:t>
            </w:r>
          </w:p>
          <w:p w14:paraId="1B5BEDA3" w14:textId="5781B0B5" w:rsidR="00542192" w:rsidRPr="00AB051B" w:rsidRDefault="00542192" w:rsidP="00551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30B855B7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2C5B8BD" w14:textId="2A4EDA17" w:rsidR="00A02F79" w:rsidRDefault="00A02F79" w:rsidP="00A02F79">
      <w:pPr>
        <w:rPr>
          <w:rFonts w:cstheme="minorHAnsi"/>
          <w:b/>
          <w:bCs/>
          <w:sz w:val="24"/>
          <w:szCs w:val="24"/>
          <w:u w:val="single"/>
        </w:rPr>
      </w:pPr>
    </w:p>
    <w:p w14:paraId="2E1163AC" w14:textId="666928B8" w:rsidR="007C6324" w:rsidRPr="00484846" w:rsidRDefault="007C6324" w:rsidP="00A02F79">
      <w:pPr>
        <w:rPr>
          <w:rFonts w:cstheme="minorHAnsi"/>
          <w:sz w:val="24"/>
          <w:szCs w:val="24"/>
        </w:rPr>
      </w:pPr>
      <w:r w:rsidRPr="00484846">
        <w:rPr>
          <w:rFonts w:cstheme="minorHAnsi"/>
          <w:sz w:val="24"/>
          <w:szCs w:val="24"/>
        </w:rPr>
        <w:t>…………………………………………..      Chairman                       ../../2022</w:t>
      </w:r>
    </w:p>
    <w:sectPr w:rsidR="007C6324" w:rsidRPr="00484846" w:rsidSect="0014349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A1BB" w14:textId="77777777" w:rsidR="00943FA3" w:rsidRDefault="00943FA3" w:rsidP="00F7359C">
      <w:pPr>
        <w:spacing w:after="0" w:line="240" w:lineRule="auto"/>
      </w:pPr>
      <w:r>
        <w:separator/>
      </w:r>
    </w:p>
  </w:endnote>
  <w:endnote w:type="continuationSeparator" w:id="0">
    <w:p w14:paraId="6DDE0BAF" w14:textId="77777777" w:rsidR="00943FA3" w:rsidRDefault="00943FA3" w:rsidP="00F7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E121" w14:textId="1939C1B5" w:rsidR="00F7359C" w:rsidRPr="00912A5F" w:rsidRDefault="00943FA3" w:rsidP="00F7359C">
    <w:pPr>
      <w:pStyle w:val="Footer"/>
      <w:jc w:val="center"/>
      <w:rPr>
        <w:rFonts w:ascii="Times New Roman" w:hAnsi="Times New Roman" w:cs="Times New Roman"/>
        <w:b/>
        <w:bCs/>
        <w:sz w:val="18"/>
        <w:szCs w:val="18"/>
      </w:rPr>
    </w:pPr>
    <w:hyperlink r:id="rId1" w:history="1">
      <w:r w:rsidR="00F7359C" w:rsidRPr="00912A5F">
        <w:rPr>
          <w:rStyle w:val="Hyperlink"/>
          <w:rFonts w:ascii="Times New Roman" w:hAnsi="Times New Roman" w:cs="Times New Roman"/>
          <w:b/>
          <w:bCs/>
          <w:sz w:val="18"/>
          <w:szCs w:val="18"/>
        </w:rPr>
        <w:t>www.wealdharnessclub.co.uk</w:t>
      </w:r>
    </w:hyperlink>
  </w:p>
  <w:p w14:paraId="2D4D056B" w14:textId="25E99B89" w:rsidR="0068547A" w:rsidRDefault="0068547A" w:rsidP="0068547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President: Barrie Luck, Church Orchard Bungalow, Maidstone Road, MATFIELD, Kent TN12 7HA</w:t>
    </w:r>
    <w:r w:rsidR="004310FA">
      <w:rPr>
        <w:rFonts w:ascii="Times New Roman" w:hAnsi="Times New Roman" w:cs="Times New Roman"/>
        <w:sz w:val="16"/>
        <w:szCs w:val="16"/>
      </w:rPr>
      <w:tab/>
      <w:t>07860815976</w:t>
    </w:r>
  </w:p>
  <w:p w14:paraId="2989BBDA" w14:textId="77777777" w:rsidR="00320887" w:rsidRDefault="00320887" w:rsidP="0032088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Chairman: Jane Lamb, Nettlestead Lodge, Maidstone Road, PADDOCK WOOD, Kent TN12 6DA</w:t>
    </w:r>
    <w:r>
      <w:rPr>
        <w:rFonts w:ascii="Times New Roman" w:hAnsi="Times New Roman" w:cs="Times New Roman"/>
        <w:sz w:val="16"/>
        <w:szCs w:val="16"/>
      </w:rPr>
      <w:tab/>
      <w:t>07885672444</w:t>
    </w:r>
  </w:p>
  <w:p w14:paraId="2AACB0A8" w14:textId="1ECF3E89" w:rsidR="0068547A" w:rsidRDefault="0068547A" w:rsidP="0068547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Secretary: </w:t>
    </w:r>
    <w:r w:rsidR="00BF00BF">
      <w:rPr>
        <w:rFonts w:ascii="Times New Roman" w:hAnsi="Times New Roman" w:cs="Times New Roman"/>
        <w:sz w:val="16"/>
        <w:szCs w:val="16"/>
      </w:rPr>
      <w:t>Sa</w:t>
    </w:r>
    <w:r w:rsidR="00F45EF8">
      <w:rPr>
        <w:rFonts w:ascii="Times New Roman" w:hAnsi="Times New Roman" w:cs="Times New Roman"/>
        <w:sz w:val="16"/>
        <w:szCs w:val="16"/>
      </w:rPr>
      <w:t>lly O’N</w:t>
    </w:r>
    <w:r w:rsidR="00134641">
      <w:rPr>
        <w:rFonts w:ascii="Times New Roman" w:hAnsi="Times New Roman" w:cs="Times New Roman"/>
        <w:sz w:val="16"/>
        <w:szCs w:val="16"/>
      </w:rPr>
      <w:t>ion</w:t>
    </w:r>
    <w:r w:rsidR="00F45EF8">
      <w:rPr>
        <w:rFonts w:ascii="Times New Roman" w:hAnsi="Times New Roman" w:cs="Times New Roman"/>
        <w:sz w:val="16"/>
        <w:szCs w:val="16"/>
      </w:rPr>
      <w:t>, 2 Brick Kiln Cottages, Brick Kiln Lane, H</w:t>
    </w:r>
    <w:r w:rsidR="00134641">
      <w:rPr>
        <w:rFonts w:ascii="Times New Roman" w:hAnsi="Times New Roman" w:cs="Times New Roman"/>
        <w:sz w:val="16"/>
        <w:szCs w:val="16"/>
      </w:rPr>
      <w:t>ORSMONDEN, Kent TN12 8ER</w:t>
    </w:r>
    <w:r w:rsidR="00F45EF8">
      <w:rPr>
        <w:rFonts w:ascii="Times New Roman" w:hAnsi="Times New Roman" w:cs="Times New Roman"/>
        <w:sz w:val="16"/>
        <w:szCs w:val="16"/>
      </w:rPr>
      <w:tab/>
    </w:r>
    <w:r w:rsidR="00497FD9">
      <w:rPr>
        <w:rFonts w:ascii="Times New Roman" w:hAnsi="Times New Roman" w:cs="Times New Roman"/>
        <w:sz w:val="16"/>
        <w:szCs w:val="16"/>
      </w:rPr>
      <w:t>07745</w:t>
    </w:r>
    <w:r w:rsidR="00F45EF8">
      <w:rPr>
        <w:rFonts w:ascii="Times New Roman" w:hAnsi="Times New Roman" w:cs="Times New Roman"/>
        <w:sz w:val="16"/>
        <w:szCs w:val="16"/>
      </w:rPr>
      <w:t>337571</w:t>
    </w:r>
    <w:r>
      <w:rPr>
        <w:rFonts w:ascii="Times New Roman" w:hAnsi="Times New Roman" w:cs="Times New Roman"/>
        <w:sz w:val="16"/>
        <w:szCs w:val="16"/>
      </w:rPr>
      <w:tab/>
    </w:r>
  </w:p>
  <w:p w14:paraId="60506245" w14:textId="77777777" w:rsidR="00F7359C" w:rsidRDefault="00F73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4FD6" w14:textId="77777777" w:rsidR="00943FA3" w:rsidRDefault="00943FA3" w:rsidP="00F7359C">
      <w:pPr>
        <w:spacing w:after="0" w:line="240" w:lineRule="auto"/>
      </w:pPr>
      <w:r>
        <w:separator/>
      </w:r>
    </w:p>
  </w:footnote>
  <w:footnote w:type="continuationSeparator" w:id="0">
    <w:p w14:paraId="2E5F0717" w14:textId="77777777" w:rsidR="00943FA3" w:rsidRDefault="00943FA3" w:rsidP="00F7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2D0"/>
    <w:multiLevelType w:val="hybridMultilevel"/>
    <w:tmpl w:val="0B0C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52B4"/>
    <w:multiLevelType w:val="hybridMultilevel"/>
    <w:tmpl w:val="1C1C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590A"/>
    <w:multiLevelType w:val="hybridMultilevel"/>
    <w:tmpl w:val="3AD0A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402D4"/>
    <w:multiLevelType w:val="hybridMultilevel"/>
    <w:tmpl w:val="7690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84520"/>
    <w:multiLevelType w:val="hybridMultilevel"/>
    <w:tmpl w:val="3FA6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98"/>
    <w:rsid w:val="0002204F"/>
    <w:rsid w:val="00061CB7"/>
    <w:rsid w:val="00077961"/>
    <w:rsid w:val="000B168D"/>
    <w:rsid w:val="000C0571"/>
    <w:rsid w:val="000D052D"/>
    <w:rsid w:val="000E644C"/>
    <w:rsid w:val="000F47CD"/>
    <w:rsid w:val="00107E47"/>
    <w:rsid w:val="00134641"/>
    <w:rsid w:val="00143498"/>
    <w:rsid w:val="00177121"/>
    <w:rsid w:val="0018179F"/>
    <w:rsid w:val="001C2E90"/>
    <w:rsid w:val="001C62C0"/>
    <w:rsid w:val="001D33DA"/>
    <w:rsid w:val="001E48C6"/>
    <w:rsid w:val="002517B3"/>
    <w:rsid w:val="00252739"/>
    <w:rsid w:val="002A2C65"/>
    <w:rsid w:val="002F043B"/>
    <w:rsid w:val="00320887"/>
    <w:rsid w:val="003248CB"/>
    <w:rsid w:val="00336215"/>
    <w:rsid w:val="003815D4"/>
    <w:rsid w:val="00395511"/>
    <w:rsid w:val="003A2096"/>
    <w:rsid w:val="003E75E9"/>
    <w:rsid w:val="003E777F"/>
    <w:rsid w:val="0040336A"/>
    <w:rsid w:val="00405120"/>
    <w:rsid w:val="00421E8E"/>
    <w:rsid w:val="004310FA"/>
    <w:rsid w:val="00482CF7"/>
    <w:rsid w:val="00484846"/>
    <w:rsid w:val="0049167F"/>
    <w:rsid w:val="0049254B"/>
    <w:rsid w:val="00497FD9"/>
    <w:rsid w:val="004A13EC"/>
    <w:rsid w:val="004D776C"/>
    <w:rsid w:val="00535433"/>
    <w:rsid w:val="00542192"/>
    <w:rsid w:val="0054339E"/>
    <w:rsid w:val="00551A11"/>
    <w:rsid w:val="005721C2"/>
    <w:rsid w:val="005B790B"/>
    <w:rsid w:val="005C05EA"/>
    <w:rsid w:val="005C3C51"/>
    <w:rsid w:val="005E0DCC"/>
    <w:rsid w:val="00601FB4"/>
    <w:rsid w:val="006533B8"/>
    <w:rsid w:val="00655E6D"/>
    <w:rsid w:val="0068547A"/>
    <w:rsid w:val="006B7EE0"/>
    <w:rsid w:val="006C3545"/>
    <w:rsid w:val="00770E1D"/>
    <w:rsid w:val="007B62A5"/>
    <w:rsid w:val="007C5FB2"/>
    <w:rsid w:val="007C6324"/>
    <w:rsid w:val="007E73ED"/>
    <w:rsid w:val="008363D4"/>
    <w:rsid w:val="0085498C"/>
    <w:rsid w:val="00861C06"/>
    <w:rsid w:val="00865EA5"/>
    <w:rsid w:val="00884974"/>
    <w:rsid w:val="008E577B"/>
    <w:rsid w:val="008F677C"/>
    <w:rsid w:val="009066A7"/>
    <w:rsid w:val="00912A5F"/>
    <w:rsid w:val="009154E2"/>
    <w:rsid w:val="00943FA3"/>
    <w:rsid w:val="0094518E"/>
    <w:rsid w:val="009A0658"/>
    <w:rsid w:val="009D26DC"/>
    <w:rsid w:val="009E2049"/>
    <w:rsid w:val="00A02F79"/>
    <w:rsid w:val="00AB051B"/>
    <w:rsid w:val="00AD593E"/>
    <w:rsid w:val="00AE4F59"/>
    <w:rsid w:val="00B124E0"/>
    <w:rsid w:val="00BE1C70"/>
    <w:rsid w:val="00BF00BF"/>
    <w:rsid w:val="00C04A16"/>
    <w:rsid w:val="00C46171"/>
    <w:rsid w:val="00C6478F"/>
    <w:rsid w:val="00C83745"/>
    <w:rsid w:val="00CA10E6"/>
    <w:rsid w:val="00D53182"/>
    <w:rsid w:val="00DE3C70"/>
    <w:rsid w:val="00DE4015"/>
    <w:rsid w:val="00E45935"/>
    <w:rsid w:val="00E725C8"/>
    <w:rsid w:val="00E803B3"/>
    <w:rsid w:val="00F02E52"/>
    <w:rsid w:val="00F23406"/>
    <w:rsid w:val="00F408AB"/>
    <w:rsid w:val="00F45EF8"/>
    <w:rsid w:val="00F5320F"/>
    <w:rsid w:val="00F7359C"/>
    <w:rsid w:val="00F91704"/>
    <w:rsid w:val="00FD5ECE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135A"/>
  <w15:chartTrackingRefBased/>
  <w15:docId w15:val="{4C893D0B-3319-406A-B839-FFA1B222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4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4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4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77C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73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9C"/>
  </w:style>
  <w:style w:type="paragraph" w:styleId="Footer">
    <w:name w:val="footer"/>
    <w:basedOn w:val="Normal"/>
    <w:link w:val="FooterChar"/>
    <w:uiPriority w:val="99"/>
    <w:unhideWhenUsed/>
    <w:rsid w:val="00F73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9C"/>
  </w:style>
  <w:style w:type="character" w:styleId="CommentReference">
    <w:name w:val="annotation reference"/>
    <w:basedOn w:val="DefaultParagraphFont"/>
    <w:uiPriority w:val="99"/>
    <w:semiHidden/>
    <w:unhideWhenUsed/>
    <w:rsid w:val="006B7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EE0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482CF7"/>
    <w:pPr>
      <w:spacing w:after="0" w:line="240" w:lineRule="auto"/>
      <w:ind w:left="24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2CF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steamwar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riagedrivingawards.co.uk/20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aldharness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C8BB-51FC-44A2-888C-7DE30D6D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Sally</cp:lastModifiedBy>
  <cp:revision>5</cp:revision>
  <dcterms:created xsi:type="dcterms:W3CDTF">2022-03-28T11:16:00Z</dcterms:created>
  <dcterms:modified xsi:type="dcterms:W3CDTF">2022-03-28T11:30:00Z</dcterms:modified>
</cp:coreProperties>
</file>